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3B" w:rsidRPr="00BF4E09" w:rsidRDefault="004812B3" w:rsidP="00FA183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</w:pPr>
      <w:r w:rsidRPr="004812B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078DE2" wp14:editId="08DAD825">
            <wp:simplePos x="0" y="0"/>
            <wp:positionH relativeFrom="column">
              <wp:posOffset>3882390</wp:posOffset>
            </wp:positionH>
            <wp:positionV relativeFrom="paragraph">
              <wp:posOffset>-145415</wp:posOffset>
            </wp:positionV>
            <wp:extent cx="2314575" cy="1962150"/>
            <wp:effectExtent l="0" t="0" r="9525" b="0"/>
            <wp:wrapTight wrapText="bothSides">
              <wp:wrapPolygon edited="0">
                <wp:start x="711" y="0"/>
                <wp:lineTo x="0" y="419"/>
                <wp:lineTo x="0" y="21181"/>
                <wp:lineTo x="711" y="21390"/>
                <wp:lineTo x="20800" y="21390"/>
                <wp:lineTo x="21511" y="21181"/>
                <wp:lineTo x="21511" y="419"/>
                <wp:lineTo x="20800" y="0"/>
                <wp:lineTo x="711" y="0"/>
              </wp:wrapPolygon>
            </wp:wrapTight>
            <wp:docPr id="1" name="Рисунок 7" descr="http://microstocker.com.ua/upload/image/fotos/big/92fd78b0654e080adf989521ca205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crostocker.com.ua/upload/image/fotos/big/92fd78b0654e080adf989521ca2058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83B" w:rsidRPr="00BF4E09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3255D0" w:rsidRDefault="00FA183B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 xml:space="preserve">План работы </w:t>
      </w:r>
    </w:p>
    <w:p w:rsidR="00FA183B" w:rsidRPr="00BF4E09" w:rsidRDefault="00FA183B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 xml:space="preserve">школьной библиотеки </w:t>
      </w:r>
    </w:p>
    <w:p w:rsidR="00FA183B" w:rsidRPr="00BF4E09" w:rsidRDefault="00FA183B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на 201</w:t>
      </w:r>
      <w:r w:rsidR="00401C4D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9</w:t>
      </w: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-20</w:t>
      </w:r>
      <w:r w:rsidR="00401C4D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20</w:t>
      </w: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 xml:space="preserve"> учебный год</w:t>
      </w:r>
    </w:p>
    <w:p w:rsidR="00FA183B" w:rsidRPr="00BF4E09" w:rsidRDefault="00FA183B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</w:pPr>
    </w:p>
    <w:p w:rsidR="00FA183B" w:rsidRPr="00BF4E09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FA183B" w:rsidRPr="00FA183B" w:rsidRDefault="00FA183B" w:rsidP="00FA18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Цель работы школьной библиотеки: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FA183B" w:rsidRPr="00FA183B" w:rsidRDefault="00FA183B" w:rsidP="00FA18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Задачи школьной библиотеки: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Осуществление каталогизации и обработки— </w:t>
      </w: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кн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Основные функции школьной библиотеки: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t>Информационная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t>Воспитательная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 способствует развитию чувства патриотизма по</w:t>
      </w:r>
    </w:p>
    <w:p w:rsidR="00FA183B" w:rsidRPr="00FA183B" w:rsidRDefault="00FA183B" w:rsidP="00FA183B">
      <w:pPr>
        <w:shd w:val="clear" w:color="auto" w:fill="FFFFFF"/>
        <w:spacing w:before="60" w:after="18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t>Культурологическая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lastRenderedPageBreak/>
        <w:t>Образовательная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библиотечные уроки;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участие в краевых и районных конкурсах;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выполнение библиографических запросов;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FA183B" w:rsidRPr="00FA183B" w:rsidRDefault="00FA183B" w:rsidP="00FA18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ФОРМИРОВАНИЕ ФОНДА БИБЛИОТЕКИ: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работа с библиотечным фондом учебной литературы.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подведение итогов движения фонда.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диагностика обеспеченности учащихся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прием и обработка поступивших учебников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оформление накладных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запись в книгу суммарного учета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штемпелевание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оформление карточки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составление отчетных документов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прием и выдача учебников по графику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Работа с фондом художественной литературы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Обеспечение свободного доступа.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Выдача изданий читателям.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Ведение работы по сохранности фонда.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СПРАВОЧНО-БИБЛИОГРАФИЧЕСКАЯ РАБОТА: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Ознакомление пользователей с минимумом библиотечн</w:t>
      </w: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о-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библиографических знаний.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Знакомство с расстановкой фонда.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>Ознакомление со структурой и оформлением книги.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ВОСПИТАТЕЛЬНАЯ РАБОТА: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Индивидуальная работа при выдаче книг: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рекомендательные беседы,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беседа о </w:t>
      </w: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прочитанном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Новые информационные технологии</w:t>
      </w:r>
    </w:p>
    <w:p w:rsidR="00FA183B" w:rsidRPr="00FA183B" w:rsidRDefault="00FA183B" w:rsidP="00FA183B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Реклама библиотеки</w:t>
      </w:r>
    </w:p>
    <w:p w:rsidR="00FA183B" w:rsidRPr="00FA183B" w:rsidRDefault="00FA183B" w:rsidP="00FA183B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FA183B" w:rsidRPr="00FA183B" w:rsidRDefault="00FA183B" w:rsidP="00FA183B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Создание фирменного стиля, комфортной среды.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Профессиональное развитие работника библиотеки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Посещение </w:t>
      </w:r>
      <w:proofErr w:type="spellStart"/>
      <w:r w:rsidRPr="00BF4E09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веб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инаров</w:t>
      </w:r>
      <w:proofErr w:type="spell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участие в конкурсах, присутствие на открытых мероприятиях.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Самообразование: </w:t>
      </w:r>
      <w:r w:rsidRPr="00BF4E09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посещение сайтов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«Школьная библиотека», </w:t>
      </w:r>
      <w:bookmarkStart w:id="0" w:name="_GoBack"/>
      <w:bookmarkEnd w:id="0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«Библиотека», «Библиотека в школе», газеты;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Взаимодействие с другими библиотеками.</w:t>
      </w: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4812B3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4812B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165FA2" wp14:editId="585FA20A">
            <wp:simplePos x="0" y="0"/>
            <wp:positionH relativeFrom="column">
              <wp:posOffset>2186940</wp:posOffset>
            </wp:positionH>
            <wp:positionV relativeFrom="paragraph">
              <wp:posOffset>114935</wp:posOffset>
            </wp:positionV>
            <wp:extent cx="3909695" cy="3028950"/>
            <wp:effectExtent l="0" t="0" r="0" b="0"/>
            <wp:wrapTight wrapText="bothSides">
              <wp:wrapPolygon edited="0">
                <wp:start x="421" y="0"/>
                <wp:lineTo x="0" y="272"/>
                <wp:lineTo x="0" y="21328"/>
                <wp:lineTo x="421" y="21464"/>
                <wp:lineTo x="21049" y="21464"/>
                <wp:lineTo x="21470" y="21328"/>
                <wp:lineTo x="21470" y="272"/>
                <wp:lineTo x="21049" y="0"/>
                <wp:lineTo x="421" y="0"/>
              </wp:wrapPolygon>
            </wp:wrapTight>
            <wp:docPr id="2" name="Рисунок 2" descr="http://www.diets.ru/data/cache/2012feb/15/22/609872_21060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ets.ru/data/cache/2012feb/15/22/609872_21060-700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3255D0" w:rsidRDefault="003255D0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3255D0" w:rsidRDefault="003255D0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3255D0" w:rsidRDefault="003255D0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FA183B" w:rsidRPr="00FA183B" w:rsidRDefault="00FA183B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lastRenderedPageBreak/>
        <w:t>Работа с библиотечным фондом</w:t>
      </w: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874"/>
        <w:gridCol w:w="2009"/>
        <w:gridCol w:w="2603"/>
      </w:tblGrid>
      <w:tr w:rsidR="00FA183B" w:rsidRPr="00FA183B" w:rsidTr="00FA1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150" w:after="15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401C4D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с Федеральным перечнем учебников на 201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- 20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-20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 Август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Пропаганда краеведческой литературы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401C4D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Выставка «Край наш 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родной»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Библиотечный урок: «</w:t>
            </w:r>
            <w:r w:rsidRPr="00BF4E0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Знакомство с библиотекой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Индивидуальная работа</w:t>
            </w:r>
          </w:p>
        </w:tc>
      </w:tr>
      <w:tr w:rsidR="00FA183B" w:rsidRPr="00FA183B" w:rsidTr="00401C4D">
        <w:trPr>
          <w:trHeight w:val="1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5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F4E09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Создание фирменного стиля: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lastRenderedPageBreak/>
              <w:t>Реклама о деятельности библиотеки</w:t>
            </w:r>
          </w:p>
        </w:tc>
      </w:tr>
      <w:tr w:rsidR="00FA183B" w:rsidRPr="00FA183B" w:rsidTr="00401C4D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A183B" w:rsidRPr="00FA183B" w:rsidRDefault="00FA183B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t>Профессиональное развитие работников библиотеки</w:t>
      </w: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629"/>
        <w:gridCol w:w="2129"/>
        <w:gridCol w:w="2728"/>
      </w:tblGrid>
      <w:tr w:rsidR="00FA183B" w:rsidRPr="00FA183B" w:rsidTr="00401C4D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150"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FA183B" w:rsidRDefault="00FA183B" w:rsidP="00401C4D">
            <w:pPr>
              <w:spacing w:before="60" w:after="18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183B" w:rsidRPr="00FA183B" w:rsidTr="00FA183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401C4D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работы библиотеки за 201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- 201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401C4D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План работы библиотеки на 201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-20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1C4D" w:rsidRPr="00FA183B" w:rsidTr="00401C4D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FA183B" w:rsidRDefault="00401C4D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401C4D" w:rsidRDefault="00401C4D" w:rsidP="00401C4D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401C4D">
              <w:rPr>
                <w:rFonts w:ascii="Bookman Old Style" w:hAnsi="Bookman Old Style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401C4D" w:rsidRPr="00FA183B" w:rsidRDefault="00401C4D" w:rsidP="00401C4D">
            <w:pPr>
              <w:pStyle w:val="a3"/>
              <w:rPr>
                <w:lang w:eastAsia="ru-RU"/>
              </w:rPr>
            </w:pPr>
            <w:r w:rsidRPr="00401C4D">
              <w:rPr>
                <w:rFonts w:ascii="Bookman Old Style" w:hAnsi="Bookman Old Style"/>
                <w:sz w:val="24"/>
                <w:szCs w:val="24"/>
                <w:lang w:eastAsia="ru-RU"/>
              </w:rPr>
              <w:t>Использование электронных носителей.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FA183B" w:rsidRDefault="00401C4D" w:rsidP="00283748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FA183B" w:rsidRDefault="00401C4D" w:rsidP="00283748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1C4D" w:rsidRPr="00FA183B" w:rsidTr="00FA183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FA183B" w:rsidRDefault="00401C4D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FA183B" w:rsidRDefault="00401C4D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FA183B" w:rsidRDefault="00401C4D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FA183B" w:rsidRDefault="00401C4D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A183B" w:rsidRPr="00FA183B" w:rsidRDefault="00FA183B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lastRenderedPageBreak/>
        <w:t>Работа с читателями</w:t>
      </w: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671"/>
        <w:gridCol w:w="2023"/>
        <w:gridCol w:w="2675"/>
      </w:tblGrid>
      <w:tr w:rsidR="00FA183B" w:rsidRPr="00FA183B" w:rsidTr="00FA1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150"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0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401C4D">
        <w:trPr>
          <w:trHeight w:val="13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FA183B" w:rsidRDefault="00FA183B" w:rsidP="00401C4D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FA183B" w:rsidRDefault="00FA183B" w:rsidP="00401C4D">
            <w:pPr>
              <w:spacing w:before="60" w:after="180" w:line="240" w:lineRule="auto"/>
              <w:ind w:left="260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«Десять любимых книг» — популярные издания (выставка)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одной книги «Это новинка»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A183B" w:rsidRPr="00FA183B" w:rsidRDefault="00FA183B" w:rsidP="00FA183B">
      <w:pPr>
        <w:shd w:val="clear" w:color="auto" w:fill="FFFFFF"/>
        <w:spacing w:before="60" w:after="180" w:line="240" w:lineRule="auto"/>
        <w:ind w:left="3960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t>Массовая работа</w:t>
      </w: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782"/>
        <w:gridCol w:w="1590"/>
        <w:gridCol w:w="1997"/>
      </w:tblGrid>
      <w:tr w:rsidR="00FA183B" w:rsidRPr="00FA183B" w:rsidTr="00FA1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150"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401C4D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Оформление и обзор книжной выставки «Книги — юбиляры 201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-20</w:t>
            </w:r>
            <w:r w:rsid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года».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5F3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401C4D" w:rsidRDefault="00401C4D" w:rsidP="005F3DB8">
            <w:pPr>
              <w:spacing w:before="60" w:after="18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01C4D">
              <w:rPr>
                <w:rFonts w:ascii="Bookman Old Style" w:hAnsi="Bookman Old Style"/>
                <w:color w:val="4E2800"/>
                <w:sz w:val="26"/>
                <w:szCs w:val="26"/>
                <w:shd w:val="clear" w:color="auto" w:fill="FFFFFF"/>
              </w:rPr>
              <w:t> 125 лет со дня рождения Анастасии Ивановны Цветаевой, поэтессы прозаика (1894-1993).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401C4D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Всемирный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день Интернета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2F3FD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401C4D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01C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Международный день пожилых людей;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01C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5F3D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5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327AF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6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Pr="005F3D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День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327AF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7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5F3DB8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F3DB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3D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Pr="005F3DB8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Международный день школьных библиотек</w:t>
            </w:r>
            <w:r w:rsidRPr="005F3D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E720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8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5F3DB8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5F3DB8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100 лет со дня рождения Михаила Николаевича Калашникова, оружейного конструктора (1919 – 2013).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E720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9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5F3DB8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5F3DB8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День рождения Деда Мороза;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E720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10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A3774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F3D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День Героев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5F3DB8" w:rsidRPr="00FA183B" w:rsidTr="005F3D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A3774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Конституции РФ — Информационный стенд. История появления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5F3D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A3774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13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– 115 лет со дня рождения писателя и публициста А.П. Гайдара (1904-1941)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Default="005F3DB8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14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F3D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Всемирный день борьбы с ненормативной лексикой.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BF6D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15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рождения Курганской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BF4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BF6D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16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5F3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памяти А.С. Пушкина (1799-1837), 18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года со дня смерти — Выставка произведений писателя и пота. Информационный стенд. 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BF4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рождения Шадринского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5F3D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BF4E09" w:rsidRDefault="005F3DB8" w:rsidP="00BF4E09">
            <w:pPr>
              <w:pStyle w:val="a3"/>
              <w:rPr>
                <w:rFonts w:ascii="Bookman Old Style" w:hAnsi="Bookman Old Style"/>
                <w:sz w:val="24"/>
                <w:lang w:eastAsia="ru-RU"/>
              </w:rPr>
            </w:pPr>
            <w:proofErr w:type="spellStart"/>
            <w:r w:rsidRPr="00BF4E09">
              <w:rPr>
                <w:rFonts w:ascii="Bookman Old Style" w:hAnsi="Bookman Old Style"/>
                <w:sz w:val="24"/>
                <w:lang w:eastAsia="ru-RU"/>
              </w:rPr>
              <w:t>Книжкина</w:t>
            </w:r>
            <w:proofErr w:type="spellEnd"/>
            <w:r w:rsidRPr="00BF4E09">
              <w:rPr>
                <w:rFonts w:ascii="Bookman Old Style" w:hAnsi="Bookman Old Style"/>
                <w:sz w:val="24"/>
                <w:lang w:eastAsia="ru-RU"/>
              </w:rPr>
              <w:t xml:space="preserve"> неделя.</w:t>
            </w:r>
          </w:p>
          <w:p w:rsidR="005F3DB8" w:rsidRPr="00BF4E09" w:rsidRDefault="005F3DB8" w:rsidP="00BF4E09">
            <w:pPr>
              <w:pStyle w:val="a3"/>
              <w:rPr>
                <w:rFonts w:ascii="Bookman Old Style" w:hAnsi="Bookman Old Style"/>
                <w:sz w:val="24"/>
                <w:lang w:eastAsia="ru-RU"/>
              </w:rPr>
            </w:pPr>
            <w:r w:rsidRPr="00BF4E09">
              <w:rPr>
                <w:rFonts w:ascii="Bookman Old Style" w:hAnsi="Bookman Old Style"/>
                <w:sz w:val="24"/>
                <w:lang w:eastAsia="ru-RU"/>
              </w:rPr>
              <w:t>День космонавтики «А звезды все</w:t>
            </w:r>
          </w:p>
          <w:p w:rsidR="005F3DB8" w:rsidRPr="00FA183B" w:rsidRDefault="005F3DB8" w:rsidP="00BF4E09">
            <w:pPr>
              <w:pStyle w:val="a3"/>
              <w:rPr>
                <w:lang w:eastAsia="ru-RU"/>
              </w:rPr>
            </w:pPr>
            <w:r w:rsidRPr="00BF4E09">
              <w:rPr>
                <w:rFonts w:ascii="Bookman Old Style" w:hAnsi="Bookman Old Style"/>
                <w:sz w:val="24"/>
                <w:lang w:eastAsia="ru-RU"/>
              </w:rPr>
              <w:t>ближе»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5F3D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3DB8" w:rsidRPr="00FA183B" w:rsidTr="005F3DB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F3DB8" w:rsidRPr="00FA183B" w:rsidRDefault="005F3DB8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F3DB8" w:rsidRPr="00FA183B" w:rsidRDefault="005F3DB8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0A03CE" w:rsidRDefault="000A03CE"/>
    <w:sectPr w:rsidR="000A03CE" w:rsidSect="003255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843"/>
    <w:multiLevelType w:val="multilevel"/>
    <w:tmpl w:val="9A9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31A0"/>
    <w:multiLevelType w:val="multilevel"/>
    <w:tmpl w:val="E41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B6122"/>
    <w:multiLevelType w:val="multilevel"/>
    <w:tmpl w:val="50B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7509D"/>
    <w:multiLevelType w:val="multilevel"/>
    <w:tmpl w:val="962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4682C"/>
    <w:multiLevelType w:val="multilevel"/>
    <w:tmpl w:val="4C2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F0BF0"/>
    <w:multiLevelType w:val="multilevel"/>
    <w:tmpl w:val="6C8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75F2F"/>
    <w:multiLevelType w:val="multilevel"/>
    <w:tmpl w:val="BA3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A511E"/>
    <w:multiLevelType w:val="multilevel"/>
    <w:tmpl w:val="42C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63790"/>
    <w:multiLevelType w:val="multilevel"/>
    <w:tmpl w:val="78DA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362F0"/>
    <w:multiLevelType w:val="multilevel"/>
    <w:tmpl w:val="C0A0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24719"/>
    <w:multiLevelType w:val="multilevel"/>
    <w:tmpl w:val="A48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875A2"/>
    <w:multiLevelType w:val="multilevel"/>
    <w:tmpl w:val="267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B"/>
    <w:rsid w:val="000A03CE"/>
    <w:rsid w:val="003255D0"/>
    <w:rsid w:val="00401C4D"/>
    <w:rsid w:val="004812B3"/>
    <w:rsid w:val="005F3DB8"/>
    <w:rsid w:val="00A750CA"/>
    <w:rsid w:val="00BF4E09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4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237">
          <w:marLeft w:val="0"/>
          <w:marRight w:val="0"/>
          <w:marTop w:val="90"/>
          <w:marBottom w:val="0"/>
          <w:divBdr>
            <w:top w:val="single" w:sz="6" w:space="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745">
              <w:marLeft w:val="45"/>
              <w:marRight w:val="45"/>
              <w:marTop w:val="45"/>
              <w:marBottom w:val="45"/>
              <w:divBdr>
                <w:top w:val="single" w:sz="6" w:space="1" w:color="999999"/>
                <w:left w:val="single" w:sz="6" w:space="5" w:color="999999"/>
                <w:bottom w:val="single" w:sz="6" w:space="1" w:color="999999"/>
                <w:right w:val="single" w:sz="6" w:space="5" w:color="999999"/>
              </w:divBdr>
            </w:div>
          </w:divsChild>
        </w:div>
        <w:div w:id="55994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2019-11-05T14:35:00Z</cp:lastPrinted>
  <dcterms:created xsi:type="dcterms:W3CDTF">2019-02-06T06:48:00Z</dcterms:created>
  <dcterms:modified xsi:type="dcterms:W3CDTF">2019-12-02T16:11:00Z</dcterms:modified>
</cp:coreProperties>
</file>